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966D" w14:textId="77777777" w:rsidR="00096D1E" w:rsidRDefault="00B14211">
      <w:pPr>
        <w:pStyle w:val="Title"/>
        <w:spacing w:before="183" w:line="364" w:lineRule="auto"/>
        <w:ind w:left="5235" w:firstLine="1544"/>
      </w:pPr>
      <w:r>
        <w:t>SELWOOD</w:t>
      </w:r>
      <w:r>
        <w:rPr>
          <w:spacing w:val="-23"/>
        </w:rPr>
        <w:t xml:space="preserve"> </w:t>
      </w:r>
      <w:r>
        <w:t>LTD POSITION</w:t>
      </w:r>
      <w:r>
        <w:rPr>
          <w:spacing w:val="-6"/>
        </w:rPr>
        <w:t xml:space="preserve"> </w:t>
      </w:r>
      <w:r>
        <w:rPr>
          <w:spacing w:val="-2"/>
        </w:rPr>
        <w:t>DESCRIPTION:</w:t>
      </w:r>
    </w:p>
    <w:p w14:paraId="565A77B6" w14:textId="77777777" w:rsidR="00096D1E" w:rsidRDefault="00B14211">
      <w:pPr>
        <w:pStyle w:val="Title"/>
        <w:spacing w:line="365" w:lineRule="exact"/>
        <w:ind w:right="117"/>
        <w:jc w:val="right"/>
      </w:pPr>
      <w:r>
        <w:t xml:space="preserve">Mobile </w:t>
      </w:r>
      <w:r>
        <w:rPr>
          <w:spacing w:val="-2"/>
        </w:rPr>
        <w:t>Fitter</w:t>
      </w:r>
    </w:p>
    <w:p w14:paraId="67AF7015" w14:textId="6CBDA144" w:rsidR="00096D1E" w:rsidRPr="00BF0EB1" w:rsidRDefault="00B14211">
      <w:pPr>
        <w:spacing w:before="187"/>
        <w:ind w:left="120"/>
        <w:rPr>
          <w:bCs/>
        </w:rPr>
      </w:pPr>
      <w:r>
        <w:rPr>
          <w:b/>
          <w:sz w:val="24"/>
        </w:rPr>
        <w:t>DEPARTMENT:</w:t>
      </w:r>
      <w:r>
        <w:rPr>
          <w:b/>
          <w:spacing w:val="-6"/>
          <w:sz w:val="24"/>
        </w:rPr>
        <w:t xml:space="preserve"> </w:t>
      </w:r>
      <w:r w:rsidR="00BF0EB1" w:rsidRPr="00BF0EB1">
        <w:rPr>
          <w:bCs/>
          <w:spacing w:val="-6"/>
          <w:sz w:val="24"/>
        </w:rPr>
        <w:t>PRS</w:t>
      </w:r>
    </w:p>
    <w:p w14:paraId="506BD635" w14:textId="77777777" w:rsidR="00096D1E" w:rsidRDefault="00B14211">
      <w:pPr>
        <w:spacing w:before="184"/>
        <w:ind w:left="120"/>
      </w:pP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specified</w:t>
      </w:r>
    </w:p>
    <w:p w14:paraId="54057D67" w14:textId="23648AE8" w:rsidR="00096D1E" w:rsidRPr="00BF0EB1" w:rsidRDefault="00B14211">
      <w:pPr>
        <w:spacing w:before="180"/>
        <w:ind w:left="119"/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PURPOSE:</w:t>
      </w:r>
      <w:r>
        <w:rPr>
          <w:b/>
          <w:spacing w:val="-2"/>
          <w:sz w:val="24"/>
        </w:rPr>
        <w:t xml:space="preserve"> </w:t>
      </w:r>
      <w:r w:rsidRPr="00BF0EB1">
        <w:t>T</w:t>
      </w:r>
      <w:r w:rsidR="00BF0EB1" w:rsidRPr="00BF0EB1">
        <w:t xml:space="preserve">o service, repair and maintain the fleet of diesel pumps and a range of mechanical and non-mechanical ancillary </w:t>
      </w:r>
      <w:r w:rsidR="00BF0EB1">
        <w:t>equipment.</w:t>
      </w:r>
    </w:p>
    <w:p w14:paraId="71A8C390" w14:textId="77777777" w:rsidR="00096D1E" w:rsidRDefault="00096D1E">
      <w:pPr>
        <w:pStyle w:val="BodyText"/>
        <w:ind w:left="0"/>
      </w:pPr>
    </w:p>
    <w:p w14:paraId="726361C5" w14:textId="77777777" w:rsidR="00096D1E" w:rsidRDefault="00096D1E">
      <w:pPr>
        <w:pStyle w:val="BodyText"/>
        <w:spacing w:before="134"/>
        <w:ind w:left="0"/>
      </w:pPr>
    </w:p>
    <w:p w14:paraId="69AAC983" w14:textId="77777777" w:rsidR="00096D1E" w:rsidRDefault="00B14211">
      <w:pPr>
        <w:pStyle w:val="Heading1"/>
      </w:pPr>
      <w:r>
        <w:t>MAIN</w:t>
      </w:r>
      <w:r>
        <w:rPr>
          <w:spacing w:val="-2"/>
        </w:rPr>
        <w:t xml:space="preserve"> RESPONSIBILITIES:</w:t>
      </w:r>
    </w:p>
    <w:p w14:paraId="6639E476" w14:textId="77777777" w:rsidR="00096D1E" w:rsidRDefault="00096D1E">
      <w:pPr>
        <w:spacing w:line="242" w:lineRule="auto"/>
      </w:pPr>
    </w:p>
    <w:p w14:paraId="7D50E4EA" w14:textId="20D8773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bCs/>
          <w:lang w:val="en-GB"/>
        </w:rPr>
        <w:t>Thoroughly inspect pump rental equipment after being returned from client hires and carry out any repairs to the equipment as needed / directed including any fault finding and diagnostic / investigative work where required</w:t>
      </w:r>
      <w:r w:rsidR="00954DDE">
        <w:rPr>
          <w:rFonts w:eastAsia="Calibri"/>
          <w:bCs/>
          <w:lang w:val="en-GB"/>
        </w:rPr>
        <w:t xml:space="preserve"> on customer sites</w:t>
      </w:r>
      <w:r w:rsidRPr="00BF0EB1">
        <w:rPr>
          <w:rFonts w:eastAsia="Calibri"/>
          <w:bCs/>
          <w:lang w:val="en-GB"/>
        </w:rPr>
        <w:t>.</w:t>
      </w:r>
    </w:p>
    <w:p w14:paraId="236AD76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Perform preventative maintenance on equipment to ensure optimum operation of equipment when out on rental hires to minimise equipment downtime.</w:t>
      </w:r>
    </w:p>
    <w:p w14:paraId="54D73229" w14:textId="5024723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Conduct regular servicing on pump rental fleet equipment as needed and directed</w:t>
      </w:r>
      <w:r w:rsidR="00954DDE">
        <w:rPr>
          <w:rFonts w:eastAsia="Calibri"/>
          <w:lang w:val="en-GB"/>
        </w:rPr>
        <w:t xml:space="preserve"> on customer sites</w:t>
      </w:r>
      <w:r w:rsidRPr="00BF0EB1">
        <w:rPr>
          <w:rFonts w:eastAsia="Calibri"/>
          <w:lang w:val="en-GB"/>
        </w:rPr>
        <w:t>.</w:t>
      </w:r>
    </w:p>
    <w:p w14:paraId="5EAC2642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Ensure all work carried out is to manufacturer’s specifications and requirements and is carried out as effectively and efficiently as possible.</w:t>
      </w:r>
    </w:p>
    <w:p w14:paraId="0D44AA3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Check all equipment for damage and ensure details are documented and notified to your Line Manager where needed.</w:t>
      </w:r>
    </w:p>
    <w:p w14:paraId="1E43AE18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Identify recurring problems relating to individual, or groups of equipment and report to Line Manager.</w:t>
      </w:r>
    </w:p>
    <w:p w14:paraId="257A9095" w14:textId="1FAF872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 xml:space="preserve">Proactively seek continuous modifications and improvements </w:t>
      </w:r>
      <w:proofErr w:type="gramStart"/>
      <w:r w:rsidR="00954DDE" w:rsidRPr="00BF0EB1">
        <w:rPr>
          <w:rFonts w:eastAsia="Calibri"/>
          <w:bCs/>
          <w:lang w:val="en-GB"/>
        </w:rPr>
        <w:t>in regard to</w:t>
      </w:r>
      <w:proofErr w:type="gramEnd"/>
      <w:r w:rsidRPr="00BF0EB1">
        <w:rPr>
          <w:rFonts w:eastAsia="Calibri"/>
          <w:bCs/>
          <w:lang w:val="en-GB"/>
        </w:rPr>
        <w:t xml:space="preserve"> equipment and processes.</w:t>
      </w:r>
    </w:p>
    <w:p w14:paraId="6A097101" w14:textId="77777777" w:rsid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work in accordance with all Health, Safety and Environmental Regulations and requirements that Selwood adhere to including wearing relevant PPE at all applicable times.</w:t>
      </w:r>
    </w:p>
    <w:p w14:paraId="2E6B9DB4" w14:textId="77777777" w:rsidR="00954DDE" w:rsidRPr="00954DDE" w:rsidRDefault="00954DDE" w:rsidP="00954DDE">
      <w:pPr>
        <w:pStyle w:val="ListParagraph"/>
        <w:numPr>
          <w:ilvl w:val="0"/>
          <w:numId w:val="3"/>
        </w:numPr>
        <w:rPr>
          <w:rFonts w:ascii="Aptos" w:eastAsiaTheme="minorHAnsi" w:hAnsi="Aptos" w:cs="Aptos"/>
        </w:rPr>
      </w:pPr>
      <w:r w:rsidRPr="00954DDE">
        <w:t>Daily maintenance checks on company vehicle (where applicable) to be carried out e.g. water/oil</w:t>
      </w:r>
      <w:r w:rsidRPr="00954DDE">
        <w:rPr>
          <w:spacing w:val="-3"/>
        </w:rPr>
        <w:t xml:space="preserve"> </w:t>
      </w:r>
      <w:r w:rsidRPr="00954DDE">
        <w:t>levels,</w:t>
      </w:r>
      <w:r w:rsidRPr="00954DDE">
        <w:rPr>
          <w:spacing w:val="-4"/>
        </w:rPr>
        <w:t xml:space="preserve"> </w:t>
      </w:r>
      <w:r w:rsidRPr="00954DDE">
        <w:t>clean</w:t>
      </w:r>
      <w:r w:rsidRPr="00954DDE">
        <w:rPr>
          <w:spacing w:val="-1"/>
        </w:rPr>
        <w:t xml:space="preserve"> </w:t>
      </w:r>
      <w:proofErr w:type="gramStart"/>
      <w:r w:rsidRPr="00954DDE">
        <w:t>lights</w:t>
      </w:r>
      <w:proofErr w:type="gramEnd"/>
      <w:r w:rsidRPr="00954DDE">
        <w:rPr>
          <w:spacing w:val="-1"/>
        </w:rPr>
        <w:t xml:space="preserve"> </w:t>
      </w:r>
      <w:r w:rsidRPr="00954DDE">
        <w:t>and</w:t>
      </w:r>
      <w:r w:rsidRPr="00954DDE">
        <w:rPr>
          <w:spacing w:val="-1"/>
        </w:rPr>
        <w:t xml:space="preserve"> </w:t>
      </w:r>
      <w:r w:rsidRPr="00954DDE">
        <w:t>windscreen.</w:t>
      </w:r>
      <w:r w:rsidRPr="00954DDE">
        <w:rPr>
          <w:spacing w:val="40"/>
        </w:rPr>
        <w:t xml:space="preserve"> </w:t>
      </w:r>
      <w:r w:rsidRPr="00954DDE">
        <w:t>Keeping</w:t>
      </w:r>
      <w:r w:rsidRPr="00954DDE">
        <w:rPr>
          <w:spacing w:val="-1"/>
        </w:rPr>
        <w:t xml:space="preserve"> </w:t>
      </w:r>
      <w:r w:rsidRPr="00954DDE">
        <w:t>the</w:t>
      </w:r>
      <w:r w:rsidRPr="00954DDE">
        <w:rPr>
          <w:spacing w:val="-5"/>
        </w:rPr>
        <w:t xml:space="preserve"> </w:t>
      </w:r>
      <w:r w:rsidRPr="00954DDE">
        <w:t>vehicle</w:t>
      </w:r>
      <w:r w:rsidRPr="00954DDE">
        <w:rPr>
          <w:spacing w:val="-1"/>
        </w:rPr>
        <w:t xml:space="preserve"> </w:t>
      </w:r>
      <w:r w:rsidRPr="00954DDE">
        <w:t>interior</w:t>
      </w:r>
      <w:r w:rsidRPr="00954DDE">
        <w:rPr>
          <w:spacing w:val="-4"/>
        </w:rPr>
        <w:t xml:space="preserve"> </w:t>
      </w:r>
      <w:r w:rsidRPr="00954DDE">
        <w:t>and</w:t>
      </w:r>
      <w:r w:rsidRPr="00954DDE">
        <w:rPr>
          <w:spacing w:val="-5"/>
        </w:rPr>
        <w:t xml:space="preserve"> </w:t>
      </w:r>
      <w:r w:rsidRPr="00954DDE">
        <w:t>exterior</w:t>
      </w:r>
      <w:r w:rsidRPr="00954DDE">
        <w:rPr>
          <w:spacing w:val="-4"/>
        </w:rPr>
        <w:t xml:space="preserve"> </w:t>
      </w:r>
      <w:r w:rsidRPr="00954DDE">
        <w:t>clean.</w:t>
      </w:r>
    </w:p>
    <w:p w14:paraId="07411B25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To be able to understand, interpret and work to the relevant instructions and technical information provided by your line manager, in accordance with manufacturers guidelines.</w:t>
      </w:r>
    </w:p>
    <w:p w14:paraId="67BAFD81" w14:textId="5F19A36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Communicate regularly with immediate line manager and appropriate internal contacts on job requirements</w:t>
      </w:r>
      <w:r w:rsidR="00954DDE">
        <w:rPr>
          <w:rFonts w:eastAsia="Calibri"/>
          <w:bCs/>
          <w:lang w:val="en-GB"/>
        </w:rPr>
        <w:t xml:space="preserve"> and on customer sites</w:t>
      </w:r>
      <w:r w:rsidRPr="00BF0EB1">
        <w:rPr>
          <w:rFonts w:eastAsia="Calibri"/>
          <w:bCs/>
          <w:lang w:val="en-GB"/>
        </w:rPr>
        <w:t xml:space="preserve"> e.g. spares required, downtime and cause of failures.</w:t>
      </w:r>
    </w:p>
    <w:p w14:paraId="0B9C3E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Ensure all necessary tasks on your tablet are completed accurately and submitted on time.</w:t>
      </w:r>
    </w:p>
    <w:p w14:paraId="04116356" w14:textId="0A58CAFF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Occasionally required to cover the ‘</w:t>
      </w:r>
      <w:r w:rsidR="00954DDE">
        <w:rPr>
          <w:rFonts w:eastAsia="Calibri"/>
          <w:bCs/>
          <w:lang w:val="en-GB"/>
        </w:rPr>
        <w:t>Workshop Fitter</w:t>
      </w:r>
      <w:r w:rsidRPr="00BF0EB1">
        <w:rPr>
          <w:rFonts w:eastAsia="Calibri"/>
          <w:bCs/>
          <w:lang w:val="en-GB"/>
        </w:rPr>
        <w:t>’ responsibilities during sickness or holiday period.</w:t>
      </w:r>
    </w:p>
    <w:p w14:paraId="2A1C7CC9" w14:textId="04AF5ED1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proofErr w:type="gramStart"/>
      <w:r w:rsidRPr="00BF0EB1">
        <w:rPr>
          <w:rFonts w:eastAsia="Calibri"/>
          <w:bCs/>
          <w:lang w:val="en-GB"/>
        </w:rPr>
        <w:t>Promote the Company at all times</w:t>
      </w:r>
      <w:proofErr w:type="gramEnd"/>
      <w:r w:rsidRPr="00BF0EB1">
        <w:rPr>
          <w:rFonts w:eastAsia="Calibri"/>
          <w:bCs/>
          <w:lang w:val="en-GB"/>
        </w:rPr>
        <w:t xml:space="preserve"> in a professional, customer-focussed manner</w:t>
      </w:r>
      <w:r w:rsidR="00954DDE">
        <w:rPr>
          <w:rFonts w:eastAsia="Calibri"/>
          <w:bCs/>
          <w:lang w:val="en-GB"/>
        </w:rPr>
        <w:t xml:space="preserve"> when on site</w:t>
      </w:r>
      <w:r w:rsidRPr="00BF0EB1">
        <w:rPr>
          <w:rFonts w:eastAsia="Calibri"/>
          <w:bCs/>
          <w:lang w:val="en-GB"/>
        </w:rPr>
        <w:t>.</w:t>
      </w:r>
    </w:p>
    <w:p w14:paraId="21EBFABF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74FF2F0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given tasks as set out in The Company Policy procedures. Those applicable to be detailed by your Line Manager.</w:t>
      </w:r>
    </w:p>
    <w:p w14:paraId="7CBCF2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Flexibility to support the team by working overtime as and when required by the business, this can include evenings and weekends.</w:t>
      </w:r>
    </w:p>
    <w:p w14:paraId="4A98A3F8" w14:textId="77777777" w:rsidR="00BF0EB1" w:rsidRDefault="00BF0EB1">
      <w:pPr>
        <w:spacing w:line="242" w:lineRule="auto"/>
        <w:rPr>
          <w:rFonts w:eastAsia="Calibri"/>
          <w:bCs/>
          <w:lang w:val="en-GB"/>
        </w:rPr>
      </w:pPr>
    </w:p>
    <w:p w14:paraId="49332687" w14:textId="77777777" w:rsidR="00954DDE" w:rsidRPr="00954DDE" w:rsidRDefault="00954DDE" w:rsidP="00954DDE"/>
    <w:p w14:paraId="779AF02A" w14:textId="77777777" w:rsidR="00954DDE" w:rsidRPr="00954DDE" w:rsidRDefault="00954DDE" w:rsidP="00954DDE"/>
    <w:p w14:paraId="287B423D" w14:textId="77777777" w:rsidR="00954DDE" w:rsidRPr="00954DDE" w:rsidRDefault="00954DDE" w:rsidP="00954DDE"/>
    <w:p w14:paraId="47E640D4" w14:textId="73EFA7CC" w:rsidR="00096D1E" w:rsidRDefault="00954DDE">
      <w:pPr>
        <w:pStyle w:val="Heading1"/>
        <w:spacing w:before="82"/>
        <w:jc w:val="both"/>
        <w:rPr>
          <w:spacing w:val="-2"/>
        </w:rPr>
      </w:pPr>
      <w:r>
        <w:t>Q</w:t>
      </w:r>
      <w:r w:rsidR="00B14211">
        <w:t>UALIFICATIONS &amp;</w:t>
      </w:r>
      <w:r w:rsidR="00B14211">
        <w:rPr>
          <w:spacing w:val="-1"/>
        </w:rPr>
        <w:t xml:space="preserve"> </w:t>
      </w:r>
      <w:r w:rsidR="00B14211">
        <w:rPr>
          <w:spacing w:val="-2"/>
        </w:rPr>
        <w:t>EXPERIENCE:</w:t>
      </w:r>
    </w:p>
    <w:p w14:paraId="29EBE805" w14:textId="77777777" w:rsidR="00B14211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Preferred:</w:t>
      </w:r>
      <w:r w:rsidRPr="00E57770">
        <w:rPr>
          <w:sz w:val="22"/>
          <w:szCs w:val="22"/>
        </w:rPr>
        <w:t xml:space="preserve"> </w:t>
      </w:r>
    </w:p>
    <w:p w14:paraId="620CDBE9" w14:textId="0515A1C6" w:rsidR="00E57770" w:rsidRDefault="00E57770" w:rsidP="00B14211">
      <w:pPr>
        <w:pStyle w:val="Heading1"/>
        <w:numPr>
          <w:ilvl w:val="1"/>
          <w:numId w:val="1"/>
        </w:numPr>
        <w:spacing w:before="82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ONC in Mechanical engineering</w:t>
      </w:r>
    </w:p>
    <w:p w14:paraId="6F12594F" w14:textId="0E8B6334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Level 2 Certificate</w:t>
      </w:r>
      <w:r w:rsidR="00B14211">
        <w:t xml:space="preserve"> BTEC</w:t>
      </w:r>
      <w:r>
        <w:t xml:space="preserve"> in Engineering Operations </w:t>
      </w:r>
      <w:proofErr w:type="gramStart"/>
      <w:r>
        <w:t>( Knowledge</w:t>
      </w:r>
      <w:proofErr w:type="gramEnd"/>
      <w:r>
        <w:t>)</w:t>
      </w:r>
    </w:p>
    <w:p w14:paraId="50552172" w14:textId="277E4206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construction</w:t>
      </w:r>
      <w:r>
        <w:rPr>
          <w:spacing w:val="-2"/>
        </w:rPr>
        <w:t xml:space="preserve"> sites.</w:t>
      </w:r>
    </w:p>
    <w:p w14:paraId="20E01A13" w14:textId="77777777" w:rsidR="00E57770" w:rsidRDefault="00E57770" w:rsidP="00B14211">
      <w:pPr>
        <w:pStyle w:val="ListParagraph"/>
        <w:tabs>
          <w:tab w:val="left" w:pos="840"/>
        </w:tabs>
        <w:spacing w:before="1"/>
        <w:ind w:left="840" w:right="346"/>
      </w:pPr>
    </w:p>
    <w:p w14:paraId="40D3E899" w14:textId="77777777" w:rsidR="00E57770" w:rsidRDefault="00E57770">
      <w:pPr>
        <w:pStyle w:val="Heading1"/>
        <w:spacing w:before="82"/>
        <w:jc w:val="both"/>
        <w:rPr>
          <w:spacing w:val="-2"/>
        </w:rPr>
      </w:pPr>
    </w:p>
    <w:p w14:paraId="353E2E58" w14:textId="77777777" w:rsidR="00E57770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Essential:</w:t>
      </w:r>
      <w:r w:rsidRPr="00E57770">
        <w:rPr>
          <w:sz w:val="22"/>
          <w:szCs w:val="22"/>
        </w:rPr>
        <w:t xml:space="preserve"> </w:t>
      </w:r>
    </w:p>
    <w:p w14:paraId="5458C1D0" w14:textId="29080F42" w:rsidR="00E57770" w:rsidRDefault="00E57770" w:rsidP="00E57770">
      <w:pPr>
        <w:pStyle w:val="Heading1"/>
        <w:numPr>
          <w:ilvl w:val="0"/>
          <w:numId w:val="2"/>
        </w:numPr>
        <w:spacing w:before="82"/>
        <w:ind w:left="851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Aware of isolation and safe systems of work requirements</w:t>
      </w:r>
    </w:p>
    <w:p w14:paraId="39E0C6E9" w14:textId="77777777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  <w:rPr>
          <w:rFonts w:ascii="Symbol" w:hAnsi="Symbol"/>
          <w:sz w:val="20"/>
        </w:rPr>
      </w:pPr>
      <w:r>
        <w:t>Proven</w:t>
      </w:r>
      <w:r>
        <w:rPr>
          <w:spacing w:val="-3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knowledge and understanding of on-site safety</w:t>
      </w:r>
    </w:p>
    <w:p w14:paraId="3EB6FFFB" w14:textId="3015C8E4" w:rsidR="00E57770" w:rsidRPr="00E57770" w:rsidRDefault="00E57770" w:rsidP="00E57770">
      <w:pPr>
        <w:pStyle w:val="ListParagraph"/>
        <w:numPr>
          <w:ilvl w:val="1"/>
          <w:numId w:val="1"/>
        </w:numPr>
        <w:tabs>
          <w:tab w:val="left" w:pos="839"/>
        </w:tabs>
        <w:spacing w:line="252" w:lineRule="exact"/>
        <w:ind w:left="839" w:hanging="359"/>
        <w:rPr>
          <w:rFonts w:ascii="Symbol" w:hAnsi="Symbol"/>
          <w:sz w:val="20"/>
        </w:rPr>
      </w:pPr>
      <w:r>
        <w:t>Be flexible in approach, prepared to adapt to challenging</w:t>
      </w:r>
      <w:r>
        <w:rPr>
          <w:spacing w:val="-1"/>
        </w:rPr>
        <w:t xml:space="preserve"> </w:t>
      </w:r>
      <w:r>
        <w:rPr>
          <w:spacing w:val="-2"/>
        </w:rPr>
        <w:t>situations.</w:t>
      </w:r>
    </w:p>
    <w:p w14:paraId="06ED5D37" w14:textId="4FE17DB1" w:rsidR="00E57770" w:rsidRPr="00E57770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7"/>
        <w:rPr>
          <w:rFonts w:ascii="Symbol" w:hAnsi="Symbol"/>
        </w:rPr>
      </w:pPr>
      <w:r>
        <w:t>A willingness to travel to support business demands.</w:t>
      </w:r>
    </w:p>
    <w:p w14:paraId="134AD86B" w14:textId="047AE373" w:rsidR="00E57770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8" w:lineRule="exact"/>
        <w:ind w:left="832" w:hanging="356"/>
        <w:rPr>
          <w:rFonts w:ascii="Symbol" w:hAnsi="Symbol"/>
        </w:rPr>
      </w:pPr>
      <w:r>
        <w:t>Full</w:t>
      </w:r>
      <w:r>
        <w:rPr>
          <w:spacing w:val="-4"/>
        </w:rPr>
        <w:t xml:space="preserve"> </w:t>
      </w:r>
      <w:r>
        <w:t>driving</w:t>
      </w:r>
      <w:r>
        <w:rPr>
          <w:spacing w:val="-1"/>
        </w:rPr>
        <w:t xml:space="preserve"> </w:t>
      </w:r>
      <w:r w:rsidR="00B14211">
        <w:t>license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points)</w:t>
      </w:r>
    </w:p>
    <w:p w14:paraId="395D4821" w14:textId="77777777" w:rsidR="00E57770" w:rsidRPr="00B14211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t>Over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years 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due to insurance</w:t>
      </w:r>
      <w:r>
        <w:rPr>
          <w:spacing w:val="-3"/>
        </w:rPr>
        <w:t xml:space="preserve"> </w:t>
      </w:r>
      <w:r>
        <w:rPr>
          <w:spacing w:val="-2"/>
        </w:rPr>
        <w:t>purposes</w:t>
      </w:r>
    </w:p>
    <w:p w14:paraId="13204BD5" w14:textId="7A11A9C3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rPr>
          <w:spacing w:val="-2"/>
        </w:rPr>
        <w:t>Comfortable working outside in all weather</w:t>
      </w:r>
    </w:p>
    <w:p w14:paraId="346735CC" w14:textId="5073CB10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</w:pPr>
      <w:r w:rsidRPr="00B14211">
        <w:t>Ability</w:t>
      </w:r>
      <w:r>
        <w:t xml:space="preserve"> to act proactively, maintaining a methodical, attention to detail approach.</w:t>
      </w:r>
    </w:p>
    <w:p w14:paraId="29025729" w14:textId="77777777" w:rsidR="00E57770" w:rsidRDefault="00E57770" w:rsidP="00E57770">
      <w:pPr>
        <w:pStyle w:val="ListParagraph"/>
        <w:tabs>
          <w:tab w:val="left" w:pos="832"/>
        </w:tabs>
        <w:spacing w:line="269" w:lineRule="exact"/>
        <w:ind w:left="832"/>
        <w:rPr>
          <w:rFonts w:ascii="Symbol" w:hAnsi="Symbol"/>
        </w:rPr>
      </w:pPr>
    </w:p>
    <w:p w14:paraId="3A5CEC36" w14:textId="03C8432A" w:rsidR="00096D1E" w:rsidRDefault="00B14211">
      <w:pPr>
        <w:pStyle w:val="BodyText"/>
        <w:spacing w:line="259" w:lineRule="auto"/>
        <w:ind w:right="110"/>
        <w:jc w:val="both"/>
      </w:pPr>
      <w:r>
        <w:rPr>
          <w:b/>
        </w:rPr>
        <w:t>Statutory</w:t>
      </w:r>
      <w:r>
        <w:rPr>
          <w:b/>
          <w:spacing w:val="-9"/>
        </w:rPr>
        <w:t xml:space="preserve"> </w:t>
      </w:r>
      <w:r>
        <w:rPr>
          <w:b/>
        </w:rPr>
        <w:t>Requirement:</w:t>
      </w:r>
      <w:r>
        <w:rPr>
          <w:b/>
          <w:spacing w:val="4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 xml:space="preserve">the Company’s Health and Safety Policy, and any relevant Codes of Practice, including COSHH sheets and other instructions, to </w:t>
      </w:r>
      <w:proofErr w:type="spellStart"/>
      <w:r>
        <w:t>minimise</w:t>
      </w:r>
      <w:proofErr w:type="spellEnd"/>
      <w:r>
        <w:t xml:space="preserve"> risk to themselves and other personnel and that good housekeeping always applies.</w:t>
      </w:r>
    </w:p>
    <w:sectPr w:rsidR="00096D1E">
      <w:headerReference w:type="default" r:id="rId7"/>
      <w:footerReference w:type="default" r:id="rId8"/>
      <w:pgSz w:w="11910" w:h="16840"/>
      <w:pgMar w:top="1800" w:right="1320" w:bottom="1120" w:left="1320" w:header="708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362A" w14:textId="77777777" w:rsidR="00B14211" w:rsidRDefault="00B14211">
      <w:r>
        <w:separator/>
      </w:r>
    </w:p>
  </w:endnote>
  <w:endnote w:type="continuationSeparator" w:id="0">
    <w:p w14:paraId="65344CDC" w14:textId="77777777" w:rsidR="00B14211" w:rsidRDefault="00B1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87C3" w14:textId="1734D46B" w:rsidR="00096D1E" w:rsidRPr="00B14211" w:rsidRDefault="00B14211" w:rsidP="00B14211">
    <w:pPr>
      <w:pStyle w:val="Footer"/>
    </w:pPr>
    <w:r w:rsidRPr="00B14211">
      <w:rPr>
        <w:noProof/>
      </w:rPr>
      <w:t>Mobile Fitter_0524_PRS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D1C2" w14:textId="77777777" w:rsidR="00B14211" w:rsidRDefault="00B14211">
      <w:r>
        <w:separator/>
      </w:r>
    </w:p>
  </w:footnote>
  <w:footnote w:type="continuationSeparator" w:id="0">
    <w:p w14:paraId="66C0791D" w14:textId="77777777" w:rsidR="00B14211" w:rsidRDefault="00B1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0933" w14:textId="77777777" w:rsidR="00096D1E" w:rsidRDefault="00B14211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76072453" wp14:editId="0B0973CD">
          <wp:simplePos x="0" y="0"/>
          <wp:positionH relativeFrom="page">
            <wp:posOffset>914400</wp:posOffset>
          </wp:positionH>
          <wp:positionV relativeFrom="page">
            <wp:posOffset>449578</wp:posOffset>
          </wp:positionV>
          <wp:extent cx="2228849" cy="380999"/>
          <wp:effectExtent l="0" t="0" r="0" b="0"/>
          <wp:wrapNone/>
          <wp:docPr id="21308155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8849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A358C7"/>
    <w:multiLevelType w:val="hybridMultilevel"/>
    <w:tmpl w:val="2608685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7054">
    <w:abstractNumId w:val="0"/>
  </w:num>
  <w:num w:numId="2" w16cid:durableId="1709641606">
    <w:abstractNumId w:val="1"/>
  </w:num>
  <w:num w:numId="3" w16cid:durableId="174066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E"/>
    <w:rsid w:val="00096D1E"/>
    <w:rsid w:val="00443978"/>
    <w:rsid w:val="006747EC"/>
    <w:rsid w:val="008A0975"/>
    <w:rsid w:val="00954DDE"/>
    <w:rsid w:val="00B14211"/>
    <w:rsid w:val="00BE43D3"/>
    <w:rsid w:val="00BF0EB1"/>
    <w:rsid w:val="00E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43A4"/>
  <w15:docId w15:val="{55BF65DA-A9B3-47FD-A58E-B2C43BD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3C536C39-E649-40B3-9B77-27890E6EF7F3}"/>
</file>

<file path=customXml/itemProps2.xml><?xml version="1.0" encoding="utf-8"?>
<ds:datastoreItem xmlns:ds="http://schemas.openxmlformats.org/officeDocument/2006/customXml" ds:itemID="{FA8BA610-2C5B-482C-8EA8-6AC1E2CD4F54}"/>
</file>

<file path=customXml/itemProps3.xml><?xml version="1.0" encoding="utf-8"?>
<ds:datastoreItem xmlns:ds="http://schemas.openxmlformats.org/officeDocument/2006/customXml" ds:itemID="{8D744C01-8B8B-418A-9680-2EBEFFBC8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Witcomb</dc:creator>
  <dc:description/>
  <cp:lastModifiedBy>Liesl Devereux</cp:lastModifiedBy>
  <cp:revision>2</cp:revision>
  <dcterms:created xsi:type="dcterms:W3CDTF">2024-05-28T14:58:00Z</dcterms:created>
  <dcterms:modified xsi:type="dcterms:W3CDTF">2024-05-28T14:58:00Z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D:20230920100825</vt:lpwstr>
  </property>
  <property fmtid="{D5CDD505-2E9C-101B-9397-08002B2CF9AE}" pid="7" name="ContentTypeId">
    <vt:lpwstr>0x010100780CC11EBBD20B45AAA9BC7F795B021F</vt:lpwstr>
  </property>
  <property fmtid="{D5CDD505-2E9C-101B-9397-08002B2CF9AE}" pid="8" name="Order">
    <vt:r8>287000</vt:r8>
  </property>
</Properties>
</file>